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A749E" w14:textId="2F67DA0D" w:rsidR="00C23CD6" w:rsidRPr="00C23CD6" w:rsidRDefault="001A2B7D" w:rsidP="00C23CD6">
      <w:pPr>
        <w:pStyle w:val="Titre1"/>
        <w:tabs>
          <w:tab w:val="left" w:pos="1134"/>
          <w:tab w:val="left" w:pos="7088"/>
          <w:tab w:val="right" w:pos="9000"/>
        </w:tabs>
        <w:jc w:val="right"/>
        <w:rPr>
          <w:rFonts w:ascii="Garamond" w:hAnsi="Garamond" w:cs="Arial"/>
          <w:b w:val="0"/>
          <w:bCs w:val="0"/>
          <w:smallCaps/>
          <w:sz w:val="22"/>
          <w:szCs w:val="22"/>
        </w:rPr>
      </w:pPr>
      <w:r>
        <w:rPr>
          <w:rFonts w:ascii="Garamond" w:hAnsi="Garamond" w:cs="Arial"/>
          <w:b w:val="0"/>
          <w:bCs w:val="0"/>
          <w:smallCaps/>
          <w:sz w:val="22"/>
          <w:szCs w:val="22"/>
        </w:rPr>
        <w:tab/>
      </w:r>
      <w:r>
        <w:rPr>
          <w:rFonts w:ascii="Garamond" w:hAnsi="Garamond" w:cs="Arial"/>
          <w:b w:val="0"/>
          <w:bCs w:val="0"/>
          <w:smallCaps/>
          <w:sz w:val="22"/>
          <w:szCs w:val="22"/>
        </w:rPr>
        <w:tab/>
      </w:r>
    </w:p>
    <w:p w14:paraId="799BA285" w14:textId="77777777" w:rsidR="00230818" w:rsidRPr="001B2C2F" w:rsidRDefault="00230818" w:rsidP="00230818">
      <w:pPr>
        <w:tabs>
          <w:tab w:val="left" w:pos="1134"/>
          <w:tab w:val="right" w:pos="9000"/>
        </w:tabs>
        <w:rPr>
          <w:rFonts w:ascii="Garamond" w:hAnsi="Garamond" w:cs="Arial"/>
          <w:caps/>
          <w:sz w:val="22"/>
          <w:szCs w:val="22"/>
        </w:rPr>
      </w:pPr>
    </w:p>
    <w:p w14:paraId="62B6B0C4" w14:textId="77777777" w:rsidR="00370FFF" w:rsidRDefault="00850860" w:rsidP="00230818">
      <w:pPr>
        <w:pStyle w:val="Titre1"/>
        <w:tabs>
          <w:tab w:val="left" w:pos="1134"/>
          <w:tab w:val="right" w:pos="9000"/>
        </w:tabs>
        <w:rPr>
          <w:rFonts w:ascii="Garamond" w:hAnsi="Garamond" w:cs="Arial"/>
          <w:b w:val="0"/>
          <w:bCs w:val="0"/>
          <w:caps/>
          <w:sz w:val="22"/>
          <w:szCs w:val="22"/>
        </w:rPr>
      </w:pPr>
      <w:r w:rsidRPr="001B2C2F">
        <w:rPr>
          <w:rFonts w:ascii="Garamond" w:hAnsi="Garamond" w:cs="Arial"/>
          <w:b w:val="0"/>
          <w:bCs w:val="0"/>
          <w:caps/>
          <w:sz w:val="22"/>
          <w:szCs w:val="22"/>
        </w:rPr>
        <w:t>SMPGA</w:t>
      </w:r>
    </w:p>
    <w:p w14:paraId="15A83123" w14:textId="77777777" w:rsidR="00C421A5" w:rsidRPr="00C421A5" w:rsidRDefault="00C421A5" w:rsidP="00C421A5"/>
    <w:p w14:paraId="591391B3" w14:textId="2C05FE3A" w:rsidR="00230818" w:rsidRPr="001B2C2F" w:rsidRDefault="00230818" w:rsidP="00416A93">
      <w:pPr>
        <w:pStyle w:val="Titre1"/>
        <w:tabs>
          <w:tab w:val="left" w:pos="1134"/>
          <w:tab w:val="right" w:pos="9000"/>
        </w:tabs>
        <w:rPr>
          <w:rFonts w:ascii="Garamond" w:hAnsi="Garamond" w:cs="Arial"/>
          <w:b w:val="0"/>
          <w:caps/>
          <w:sz w:val="22"/>
          <w:szCs w:val="22"/>
        </w:rPr>
      </w:pPr>
      <w:r w:rsidRPr="001B2C2F">
        <w:rPr>
          <w:rFonts w:ascii="Garamond" w:hAnsi="Garamond" w:cs="Arial"/>
          <w:b w:val="0"/>
          <w:caps/>
          <w:sz w:val="22"/>
          <w:szCs w:val="22"/>
        </w:rPr>
        <w:t>Note DE SYNTHESE</w:t>
      </w:r>
      <w:r w:rsidR="008A7380">
        <w:rPr>
          <w:rFonts w:ascii="Garamond" w:hAnsi="Garamond" w:cs="Arial"/>
          <w:b w:val="0"/>
          <w:caps/>
          <w:sz w:val="22"/>
          <w:szCs w:val="22"/>
        </w:rPr>
        <w:t xml:space="preserve"> POUR LE </w:t>
      </w:r>
      <w:r w:rsidR="00416A93">
        <w:rPr>
          <w:rFonts w:ascii="Garamond" w:hAnsi="Garamond" w:cs="Arial"/>
          <w:b w:val="0"/>
          <w:caps/>
          <w:sz w:val="22"/>
          <w:szCs w:val="22"/>
        </w:rPr>
        <w:t>CONSEIL</w:t>
      </w:r>
      <w:r w:rsidR="00D40B28">
        <w:rPr>
          <w:rFonts w:ascii="Garamond" w:hAnsi="Garamond" w:cs="Arial"/>
          <w:b w:val="0"/>
          <w:caps/>
          <w:sz w:val="22"/>
          <w:szCs w:val="22"/>
        </w:rPr>
        <w:t xml:space="preserve"> MUNICIPAL</w:t>
      </w:r>
    </w:p>
    <w:p w14:paraId="5EC976CA" w14:textId="77777777" w:rsidR="00230818" w:rsidRPr="001B2C2F" w:rsidRDefault="00230818" w:rsidP="00230818">
      <w:pPr>
        <w:pBdr>
          <w:bottom w:val="single" w:sz="12" w:space="0" w:color="000000"/>
        </w:pBdr>
        <w:tabs>
          <w:tab w:val="left" w:pos="1134"/>
          <w:tab w:val="right" w:pos="9000"/>
        </w:tabs>
        <w:rPr>
          <w:rFonts w:ascii="Garamond" w:hAnsi="Garamond" w:cs="Arial"/>
          <w:sz w:val="22"/>
          <w:szCs w:val="22"/>
        </w:rPr>
      </w:pPr>
    </w:p>
    <w:p w14:paraId="71DEF966" w14:textId="77777777" w:rsidR="00230818" w:rsidRPr="001B2C2F" w:rsidRDefault="00230818" w:rsidP="00230818">
      <w:pPr>
        <w:tabs>
          <w:tab w:val="left" w:pos="1134"/>
          <w:tab w:val="right" w:pos="9000"/>
        </w:tabs>
        <w:rPr>
          <w:rFonts w:ascii="Garamond" w:hAnsi="Garamond" w:cs="Arial"/>
          <w:bCs/>
          <w:smallCaps/>
          <w:sz w:val="22"/>
          <w:szCs w:val="22"/>
        </w:rPr>
      </w:pPr>
    </w:p>
    <w:p w14:paraId="715C5B47" w14:textId="305F45B4" w:rsidR="00BF6F41" w:rsidRDefault="009365D8" w:rsidP="009365D8">
      <w:pPr>
        <w:tabs>
          <w:tab w:val="left" w:pos="1134"/>
          <w:tab w:val="right" w:pos="9000"/>
        </w:tabs>
        <w:jc w:val="center"/>
        <w:rPr>
          <w:rFonts w:ascii="Garamond" w:hAnsi="Garamond" w:cs="Arial"/>
          <w:b/>
          <w:smallCaps/>
          <w:sz w:val="28"/>
          <w:szCs w:val="28"/>
        </w:rPr>
      </w:pPr>
      <w:r w:rsidRPr="009365D8">
        <w:rPr>
          <w:rFonts w:ascii="Garamond" w:hAnsi="Garamond" w:cs="Arial"/>
          <w:b/>
          <w:smallCaps/>
          <w:sz w:val="28"/>
          <w:szCs w:val="28"/>
        </w:rPr>
        <w:t>Convention de récupération pour réutilisation des Eaux Pluviales dans le cadre de la préservation de la Ressource en Eau</w:t>
      </w:r>
    </w:p>
    <w:p w14:paraId="5201CD3A" w14:textId="77777777" w:rsidR="00182CAD" w:rsidRDefault="00182CAD" w:rsidP="009365D8">
      <w:pPr>
        <w:tabs>
          <w:tab w:val="left" w:pos="1134"/>
          <w:tab w:val="right" w:pos="9000"/>
        </w:tabs>
        <w:jc w:val="center"/>
        <w:rPr>
          <w:rFonts w:ascii="Garamond" w:hAnsi="Garamond" w:cs="Arial"/>
          <w:b/>
          <w:smallCaps/>
          <w:sz w:val="28"/>
          <w:szCs w:val="28"/>
        </w:rPr>
      </w:pPr>
    </w:p>
    <w:p w14:paraId="4261AC3C" w14:textId="77777777" w:rsidR="009365D8" w:rsidRPr="00B40AB2" w:rsidRDefault="009365D8" w:rsidP="009365D8">
      <w:pPr>
        <w:tabs>
          <w:tab w:val="left" w:pos="1134"/>
          <w:tab w:val="right" w:pos="9000"/>
        </w:tabs>
        <w:jc w:val="center"/>
        <w:rPr>
          <w:rFonts w:ascii="Garamond" w:eastAsiaTheme="minorHAnsi" w:hAnsi="Garamond"/>
          <w:sz w:val="22"/>
          <w:szCs w:val="22"/>
          <w:lang w:eastAsia="en-US"/>
        </w:rPr>
      </w:pPr>
      <w:bookmarkStart w:id="0" w:name="_GoBack"/>
      <w:bookmarkEnd w:id="0"/>
    </w:p>
    <w:p w14:paraId="77DF3F1D" w14:textId="2B359846" w:rsidR="007D6712" w:rsidRDefault="00372293" w:rsidP="00416A93">
      <w:pPr>
        <w:tabs>
          <w:tab w:val="left" w:pos="284"/>
        </w:tabs>
        <w:jc w:val="both"/>
        <w:rPr>
          <w:rFonts w:ascii="Garamond" w:hAnsi="Garamond" w:cs="Arial"/>
          <w:sz w:val="22"/>
          <w:szCs w:val="22"/>
        </w:rPr>
      </w:pPr>
      <w:r w:rsidRPr="009503AB">
        <w:rPr>
          <w:rFonts w:ascii="Garamond" w:hAnsi="Garamond" w:cs="Arial"/>
          <w:b/>
          <w:bCs/>
          <w:i/>
          <w:iCs/>
          <w:sz w:val="22"/>
          <w:szCs w:val="22"/>
        </w:rPr>
        <w:t>VU</w:t>
      </w:r>
      <w:r w:rsidRPr="009503AB">
        <w:rPr>
          <w:rFonts w:ascii="Garamond" w:hAnsi="Garamond" w:cs="Arial"/>
          <w:sz w:val="22"/>
          <w:szCs w:val="22"/>
        </w:rPr>
        <w:t xml:space="preserve"> </w:t>
      </w:r>
      <w:r w:rsidR="009365D8" w:rsidRPr="009503AB">
        <w:rPr>
          <w:rFonts w:ascii="Garamond" w:hAnsi="Garamond" w:cs="Arial"/>
          <w:sz w:val="22"/>
          <w:szCs w:val="22"/>
        </w:rPr>
        <w:t xml:space="preserve">les statuts du SMPGA </w:t>
      </w:r>
      <w:r w:rsidR="009503AB">
        <w:rPr>
          <w:rFonts w:ascii="Garamond" w:hAnsi="Garamond" w:cs="Arial"/>
          <w:sz w:val="22"/>
          <w:szCs w:val="22"/>
        </w:rPr>
        <w:t xml:space="preserve">validés par arrêté préfectoral en date du </w:t>
      </w:r>
      <w:r w:rsidR="00182CAD">
        <w:rPr>
          <w:rFonts w:ascii="Garamond" w:hAnsi="Garamond" w:cs="Arial"/>
          <w:sz w:val="22"/>
          <w:szCs w:val="22"/>
        </w:rPr>
        <w:t>21 septembre 2020</w:t>
      </w:r>
      <w:r w:rsidR="009503AB">
        <w:rPr>
          <w:rFonts w:ascii="Garamond" w:hAnsi="Garamond" w:cs="Arial"/>
          <w:sz w:val="22"/>
          <w:szCs w:val="22"/>
        </w:rPr>
        <w:t xml:space="preserve"> </w:t>
      </w:r>
    </w:p>
    <w:p w14:paraId="421F7053" w14:textId="77777777" w:rsidR="00416A93" w:rsidRPr="007D6712" w:rsidRDefault="00416A93" w:rsidP="00416A93">
      <w:pPr>
        <w:tabs>
          <w:tab w:val="left" w:pos="284"/>
        </w:tabs>
        <w:jc w:val="both"/>
        <w:rPr>
          <w:rFonts w:ascii="Garamond" w:hAnsi="Garamond" w:cs="Arial"/>
          <w:i/>
          <w:iCs/>
        </w:rPr>
      </w:pPr>
    </w:p>
    <w:p w14:paraId="31DCDF9B" w14:textId="3FB26622" w:rsidR="00970BB3" w:rsidRPr="007D6712" w:rsidRDefault="00970BB3" w:rsidP="00C0370E">
      <w:pPr>
        <w:tabs>
          <w:tab w:val="left" w:pos="284"/>
        </w:tabs>
        <w:jc w:val="both"/>
        <w:rPr>
          <w:rFonts w:ascii="Garamond" w:hAnsi="Garamond" w:cs="Arial"/>
          <w:sz w:val="22"/>
          <w:szCs w:val="22"/>
        </w:rPr>
      </w:pPr>
      <w:r w:rsidRPr="007D6712">
        <w:rPr>
          <w:rFonts w:ascii="Garamond" w:hAnsi="Garamond" w:cs="Arial"/>
          <w:b/>
          <w:bCs/>
          <w:i/>
          <w:iCs/>
          <w:sz w:val="22"/>
          <w:szCs w:val="22"/>
        </w:rPr>
        <w:t xml:space="preserve">CONSIDERANT </w:t>
      </w:r>
      <w:r w:rsidRPr="007D6712">
        <w:rPr>
          <w:rFonts w:ascii="Garamond" w:hAnsi="Garamond" w:cs="Arial"/>
          <w:sz w:val="22"/>
          <w:szCs w:val="22"/>
        </w:rPr>
        <w:t>qu</w:t>
      </w:r>
      <w:r w:rsidR="007D6712">
        <w:rPr>
          <w:rFonts w:ascii="Garamond" w:hAnsi="Garamond" w:cs="Arial"/>
          <w:sz w:val="22"/>
          <w:szCs w:val="22"/>
        </w:rPr>
        <w:t xml:space="preserve">’au vu de </w:t>
      </w:r>
      <w:r w:rsidR="009704EB">
        <w:rPr>
          <w:rFonts w:ascii="Garamond" w:hAnsi="Garamond" w:cs="Arial"/>
          <w:sz w:val="22"/>
          <w:szCs w:val="22"/>
        </w:rPr>
        <w:t>c</w:t>
      </w:r>
      <w:r w:rsidR="007D6712">
        <w:rPr>
          <w:rFonts w:ascii="Garamond" w:hAnsi="Garamond" w:cs="Arial"/>
          <w:sz w:val="22"/>
          <w:szCs w:val="22"/>
        </w:rPr>
        <w:t xml:space="preserve">es statuts précédemment cités, le SMPGA </w:t>
      </w:r>
      <w:r w:rsidR="007D6712" w:rsidRPr="007D6712">
        <w:rPr>
          <w:rFonts w:ascii="Garamond" w:hAnsi="Garamond" w:cs="Arial"/>
          <w:sz w:val="22"/>
          <w:szCs w:val="22"/>
        </w:rPr>
        <w:t xml:space="preserve">peut </w:t>
      </w:r>
      <w:r w:rsidRPr="007D6712">
        <w:rPr>
          <w:rFonts w:ascii="Garamond" w:hAnsi="Garamond" w:cs="Arial"/>
          <w:sz w:val="22"/>
          <w:szCs w:val="22"/>
        </w:rPr>
        <w:t>verser des subventions</w:t>
      </w:r>
      <w:r w:rsidR="007D6712">
        <w:rPr>
          <w:rFonts w:ascii="Garamond" w:hAnsi="Garamond" w:cs="Arial"/>
          <w:sz w:val="22"/>
          <w:szCs w:val="22"/>
        </w:rPr>
        <w:t xml:space="preserve"> diverses au titre de la Compétence 1 : Production et Transport</w:t>
      </w:r>
    </w:p>
    <w:p w14:paraId="2279F6E5" w14:textId="77777777" w:rsidR="00970BB3" w:rsidRPr="007D6712" w:rsidRDefault="00970BB3" w:rsidP="00C0370E">
      <w:pPr>
        <w:tabs>
          <w:tab w:val="left" w:pos="284"/>
        </w:tabs>
        <w:jc w:val="both"/>
        <w:rPr>
          <w:rFonts w:ascii="Garamond" w:hAnsi="Garamond" w:cs="Arial"/>
          <w:sz w:val="22"/>
          <w:szCs w:val="22"/>
        </w:rPr>
      </w:pPr>
    </w:p>
    <w:p w14:paraId="3677087D" w14:textId="3C37825A" w:rsidR="009365D8" w:rsidRPr="009365D8" w:rsidRDefault="009365D8" w:rsidP="009365D8">
      <w:pPr>
        <w:tabs>
          <w:tab w:val="left" w:pos="284"/>
        </w:tabs>
        <w:jc w:val="both"/>
        <w:rPr>
          <w:rFonts w:ascii="Garamond" w:hAnsi="Garamond" w:cs="Arial"/>
          <w:sz w:val="22"/>
          <w:szCs w:val="22"/>
        </w:rPr>
      </w:pPr>
      <w:r w:rsidRPr="007D6712">
        <w:rPr>
          <w:rFonts w:ascii="Garamond" w:hAnsi="Garamond" w:cs="Arial"/>
          <w:b/>
          <w:bCs/>
          <w:i/>
          <w:iCs/>
          <w:sz w:val="22"/>
          <w:szCs w:val="22"/>
        </w:rPr>
        <w:t xml:space="preserve">CONSIDERANT </w:t>
      </w:r>
      <w:r w:rsidRPr="007D6712">
        <w:rPr>
          <w:rFonts w:ascii="Garamond" w:hAnsi="Garamond" w:cs="Arial"/>
          <w:sz w:val="22"/>
          <w:szCs w:val="22"/>
        </w:rPr>
        <w:t xml:space="preserve">que la </w:t>
      </w:r>
      <w:bookmarkStart w:id="1" w:name="_Hlk120017324"/>
      <w:r w:rsidRPr="007D6712">
        <w:rPr>
          <w:rFonts w:ascii="Garamond" w:hAnsi="Garamond" w:cs="Arial"/>
          <w:sz w:val="22"/>
          <w:szCs w:val="22"/>
        </w:rPr>
        <w:t>récupération pour réutilisation des eaux</w:t>
      </w:r>
      <w:r w:rsidRPr="009365D8">
        <w:rPr>
          <w:rFonts w:ascii="Garamond" w:hAnsi="Garamond" w:cs="Arial"/>
          <w:sz w:val="22"/>
          <w:szCs w:val="22"/>
        </w:rPr>
        <w:t xml:space="preserve"> pluviales est une solution qui permet de </w:t>
      </w:r>
      <w:r w:rsidRPr="00182CAD">
        <w:rPr>
          <w:rFonts w:ascii="Garamond" w:hAnsi="Garamond" w:cs="Arial"/>
          <w:b/>
          <w:bCs/>
          <w:sz w:val="22"/>
          <w:szCs w:val="22"/>
        </w:rPr>
        <w:t>compléter les besoins</w:t>
      </w:r>
      <w:r w:rsidR="009503AB" w:rsidRPr="00182CAD">
        <w:rPr>
          <w:rFonts w:ascii="Garamond" w:hAnsi="Garamond" w:cs="Arial"/>
          <w:b/>
          <w:bCs/>
          <w:sz w:val="22"/>
          <w:szCs w:val="22"/>
        </w:rPr>
        <w:t xml:space="preserve"> </w:t>
      </w:r>
      <w:r w:rsidR="008D5036">
        <w:rPr>
          <w:rFonts w:ascii="Garamond" w:hAnsi="Garamond" w:cs="Arial"/>
          <w:b/>
          <w:bCs/>
          <w:sz w:val="22"/>
          <w:szCs w:val="22"/>
        </w:rPr>
        <w:t xml:space="preserve">en </w:t>
      </w:r>
      <w:r w:rsidR="009503AB" w:rsidRPr="00182CAD">
        <w:rPr>
          <w:rFonts w:ascii="Garamond" w:hAnsi="Garamond" w:cs="Arial"/>
          <w:b/>
          <w:bCs/>
          <w:sz w:val="22"/>
          <w:szCs w:val="22"/>
        </w:rPr>
        <w:t>eau, de préserver</w:t>
      </w:r>
      <w:r w:rsidRPr="00182CAD">
        <w:rPr>
          <w:rFonts w:ascii="Garamond" w:hAnsi="Garamond" w:cs="Arial"/>
          <w:b/>
          <w:bCs/>
          <w:sz w:val="22"/>
          <w:szCs w:val="22"/>
        </w:rPr>
        <w:t xml:space="preserve"> et de protéger ainsi </w:t>
      </w:r>
      <w:r w:rsidR="009503AB" w:rsidRPr="00182CAD">
        <w:rPr>
          <w:rFonts w:ascii="Garamond" w:hAnsi="Garamond" w:cs="Arial"/>
          <w:b/>
          <w:bCs/>
          <w:sz w:val="22"/>
          <w:szCs w:val="22"/>
        </w:rPr>
        <w:t>la ressource</w:t>
      </w:r>
      <w:r w:rsidR="009503AB" w:rsidRPr="009365D8">
        <w:rPr>
          <w:rFonts w:ascii="Garamond" w:hAnsi="Garamond" w:cs="Arial"/>
          <w:sz w:val="22"/>
          <w:szCs w:val="22"/>
        </w:rPr>
        <w:t xml:space="preserve"> </w:t>
      </w:r>
      <w:r w:rsidRPr="009365D8">
        <w:rPr>
          <w:rFonts w:ascii="Garamond" w:hAnsi="Garamond" w:cs="Arial"/>
          <w:sz w:val="22"/>
          <w:szCs w:val="22"/>
        </w:rPr>
        <w:t>(cours d’eau et nappes phréatiques</w:t>
      </w:r>
      <w:bookmarkEnd w:id="1"/>
      <w:r w:rsidRPr="009365D8">
        <w:rPr>
          <w:rFonts w:ascii="Garamond" w:hAnsi="Garamond" w:cs="Arial"/>
          <w:sz w:val="22"/>
          <w:szCs w:val="22"/>
        </w:rPr>
        <w:t>) :</w:t>
      </w:r>
    </w:p>
    <w:p w14:paraId="0F8D850C" w14:textId="77777777" w:rsidR="009365D8" w:rsidRPr="009365D8" w:rsidRDefault="009365D8" w:rsidP="00182CAD">
      <w:pPr>
        <w:pStyle w:val="Paragraphedeliste"/>
        <w:numPr>
          <w:ilvl w:val="0"/>
          <w:numId w:val="2"/>
        </w:numPr>
        <w:tabs>
          <w:tab w:val="left" w:pos="284"/>
        </w:tabs>
        <w:jc w:val="both"/>
        <w:rPr>
          <w:rFonts w:ascii="Garamond" w:hAnsi="Garamond" w:cs="Arial"/>
        </w:rPr>
      </w:pPr>
      <w:r w:rsidRPr="009365D8">
        <w:rPr>
          <w:rFonts w:ascii="Garamond" w:hAnsi="Garamond" w:cs="Arial"/>
        </w:rPr>
        <w:t>En période estivale : en réduisant la pression sur l’utilisation de l’eau potable, pour des usages non sanitaires, notamment l’arrosage des plantations, espaces verts, terrains de sport et potagers ainsi que le nettoyage des matériels et voiries.</w:t>
      </w:r>
    </w:p>
    <w:p w14:paraId="00BF28C2" w14:textId="668C4CD1" w:rsidR="009365D8" w:rsidRDefault="009365D8" w:rsidP="00182CAD">
      <w:pPr>
        <w:pStyle w:val="Paragraphedeliste"/>
        <w:numPr>
          <w:ilvl w:val="0"/>
          <w:numId w:val="2"/>
        </w:numPr>
        <w:tabs>
          <w:tab w:val="left" w:pos="284"/>
        </w:tabs>
        <w:jc w:val="both"/>
        <w:rPr>
          <w:rFonts w:ascii="Garamond" w:hAnsi="Garamond" w:cs="Arial"/>
        </w:rPr>
      </w:pPr>
      <w:r w:rsidRPr="009365D8">
        <w:rPr>
          <w:rFonts w:ascii="Garamond" w:hAnsi="Garamond" w:cs="Arial"/>
        </w:rPr>
        <w:t>Tout au long de l’année : en utilisant cette ressource tant pour les usages cités ci-dessus que pour l’alimentation des sanitaires dans le respect de la réglementation.</w:t>
      </w:r>
    </w:p>
    <w:p w14:paraId="6A7D99B0" w14:textId="704937B5" w:rsidR="009503AB" w:rsidRDefault="00372293" w:rsidP="00C0370E">
      <w:pPr>
        <w:tabs>
          <w:tab w:val="left" w:pos="284"/>
        </w:tabs>
        <w:jc w:val="both"/>
        <w:rPr>
          <w:rFonts w:ascii="Garamond" w:hAnsi="Garamond" w:cs="Arial"/>
          <w:sz w:val="22"/>
          <w:szCs w:val="22"/>
        </w:rPr>
      </w:pPr>
      <w:r w:rsidRPr="009365D8">
        <w:rPr>
          <w:rFonts w:ascii="Garamond" w:hAnsi="Garamond" w:cs="Arial"/>
          <w:b/>
          <w:bCs/>
          <w:i/>
          <w:iCs/>
          <w:sz w:val="22"/>
          <w:szCs w:val="22"/>
        </w:rPr>
        <w:t xml:space="preserve">CONSIDERANT </w:t>
      </w:r>
      <w:r w:rsidR="009503AB">
        <w:rPr>
          <w:rFonts w:ascii="Garamond" w:hAnsi="Garamond" w:cs="Arial"/>
          <w:sz w:val="22"/>
          <w:szCs w:val="22"/>
        </w:rPr>
        <w:t>l</w:t>
      </w:r>
      <w:r w:rsidR="008D5036">
        <w:rPr>
          <w:rFonts w:ascii="Garamond" w:hAnsi="Garamond" w:cs="Arial"/>
          <w:sz w:val="22"/>
          <w:szCs w:val="22"/>
        </w:rPr>
        <w:t>’intérêt pour les communes de pouvoir porter</w:t>
      </w:r>
      <w:r w:rsidR="00E615B7">
        <w:rPr>
          <w:rFonts w:ascii="Garamond" w:hAnsi="Garamond" w:cs="Arial"/>
          <w:sz w:val="22"/>
          <w:szCs w:val="22"/>
        </w:rPr>
        <w:t xml:space="preserve"> des projets </w:t>
      </w:r>
      <w:r w:rsidR="008D5036">
        <w:rPr>
          <w:rFonts w:ascii="Garamond" w:hAnsi="Garamond" w:cs="Arial"/>
          <w:sz w:val="22"/>
          <w:szCs w:val="22"/>
        </w:rPr>
        <w:t xml:space="preserve">de récupération d’eau sur ses bâtiments et équipements publics </w:t>
      </w:r>
      <w:r w:rsidR="00E615B7">
        <w:rPr>
          <w:rFonts w:ascii="Garamond" w:hAnsi="Garamond" w:cs="Arial"/>
          <w:sz w:val="22"/>
          <w:szCs w:val="22"/>
        </w:rPr>
        <w:t>avec l’appui</w:t>
      </w:r>
      <w:r w:rsidR="00182CAD">
        <w:rPr>
          <w:rFonts w:ascii="Garamond" w:hAnsi="Garamond" w:cs="Arial"/>
          <w:sz w:val="22"/>
          <w:szCs w:val="22"/>
        </w:rPr>
        <w:t xml:space="preserve"> financier</w:t>
      </w:r>
      <w:r w:rsidR="00E615B7">
        <w:rPr>
          <w:rFonts w:ascii="Garamond" w:hAnsi="Garamond" w:cs="Arial"/>
          <w:sz w:val="22"/>
          <w:szCs w:val="22"/>
        </w:rPr>
        <w:t xml:space="preserve"> du SMPGA</w:t>
      </w:r>
      <w:r w:rsidR="009503AB">
        <w:rPr>
          <w:rFonts w:ascii="Garamond" w:hAnsi="Garamond" w:cs="Arial"/>
          <w:sz w:val="22"/>
          <w:szCs w:val="22"/>
        </w:rPr>
        <w:t xml:space="preserve"> </w:t>
      </w:r>
    </w:p>
    <w:p w14:paraId="49610F3B" w14:textId="77777777" w:rsidR="009503AB" w:rsidRDefault="009503AB" w:rsidP="00C0370E">
      <w:pPr>
        <w:tabs>
          <w:tab w:val="left" w:pos="284"/>
        </w:tabs>
        <w:jc w:val="both"/>
        <w:rPr>
          <w:rFonts w:ascii="Garamond" w:hAnsi="Garamond" w:cs="Arial"/>
          <w:sz w:val="22"/>
          <w:szCs w:val="22"/>
        </w:rPr>
      </w:pPr>
    </w:p>
    <w:p w14:paraId="6CA9286B" w14:textId="6CE68CAB" w:rsidR="00091629" w:rsidRDefault="00091629" w:rsidP="00091629">
      <w:pPr>
        <w:tabs>
          <w:tab w:val="left" w:pos="284"/>
        </w:tabs>
        <w:jc w:val="both"/>
        <w:rPr>
          <w:rFonts w:ascii="Garamond" w:hAnsi="Garamond" w:cs="Arial"/>
          <w:sz w:val="22"/>
          <w:szCs w:val="22"/>
        </w:rPr>
      </w:pPr>
      <w:r w:rsidRPr="00E615B7">
        <w:rPr>
          <w:rFonts w:ascii="Garamond" w:hAnsi="Garamond" w:cs="Arial"/>
          <w:b/>
          <w:bCs/>
          <w:i/>
          <w:iCs/>
          <w:sz w:val="22"/>
          <w:szCs w:val="22"/>
        </w:rPr>
        <w:t>CONSIDERANT</w:t>
      </w:r>
      <w:r w:rsidRPr="00E615B7">
        <w:rPr>
          <w:rFonts w:ascii="Garamond" w:hAnsi="Garamond" w:cs="Arial"/>
          <w:sz w:val="22"/>
          <w:szCs w:val="22"/>
        </w:rPr>
        <w:t xml:space="preserve"> </w:t>
      </w:r>
      <w:r w:rsidRPr="00416A93">
        <w:rPr>
          <w:rFonts w:ascii="Garamond" w:hAnsi="Garamond" w:cs="Arial"/>
          <w:b/>
          <w:bCs/>
          <w:sz w:val="22"/>
          <w:szCs w:val="22"/>
        </w:rPr>
        <w:t xml:space="preserve">la présentation du projet </w:t>
      </w:r>
      <w:r w:rsidR="00E615B7" w:rsidRPr="00416A93">
        <w:rPr>
          <w:rFonts w:ascii="Garamond" w:hAnsi="Garamond" w:cs="Arial"/>
          <w:b/>
          <w:bCs/>
          <w:sz w:val="22"/>
          <w:szCs w:val="22"/>
        </w:rPr>
        <w:t>de convention faite en séance</w:t>
      </w:r>
      <w:r w:rsidR="00416A93" w:rsidRPr="00416A93">
        <w:rPr>
          <w:rFonts w:ascii="Garamond" w:hAnsi="Garamond" w:cs="Arial"/>
          <w:b/>
          <w:bCs/>
          <w:sz w:val="22"/>
          <w:szCs w:val="22"/>
        </w:rPr>
        <w:t xml:space="preserve"> et l’intérêt de la commune de s’engager dans la démarche</w:t>
      </w:r>
    </w:p>
    <w:p w14:paraId="7CDBDC09" w14:textId="77777777" w:rsidR="00182CAD" w:rsidRPr="00E615B7" w:rsidRDefault="00182CAD" w:rsidP="00091629">
      <w:pPr>
        <w:tabs>
          <w:tab w:val="left" w:pos="284"/>
        </w:tabs>
        <w:jc w:val="both"/>
        <w:rPr>
          <w:rFonts w:ascii="Garamond" w:hAnsi="Garamond" w:cs="Arial"/>
          <w:sz w:val="22"/>
          <w:szCs w:val="22"/>
        </w:rPr>
      </w:pPr>
    </w:p>
    <w:p w14:paraId="3861E19D" w14:textId="77777777" w:rsidR="00E615B7" w:rsidRDefault="00E615B7" w:rsidP="00364DA2">
      <w:pPr>
        <w:jc w:val="both"/>
        <w:rPr>
          <w:rFonts w:ascii="Garamond" w:hAnsi="Garamond"/>
          <w:b/>
          <w:sz w:val="22"/>
          <w:szCs w:val="22"/>
        </w:rPr>
      </w:pPr>
    </w:p>
    <w:p w14:paraId="0B189691" w14:textId="27FD379D" w:rsidR="00DE3BC0" w:rsidRDefault="00DE3BC0" w:rsidP="00364DA2">
      <w:pPr>
        <w:jc w:val="both"/>
        <w:rPr>
          <w:rFonts w:ascii="Garamond" w:hAnsi="Garamond"/>
          <w:b/>
          <w:sz w:val="22"/>
          <w:szCs w:val="22"/>
        </w:rPr>
      </w:pPr>
      <w:r w:rsidRPr="009365D8">
        <w:rPr>
          <w:rFonts w:ascii="Garamond" w:hAnsi="Garamond"/>
          <w:b/>
          <w:sz w:val="22"/>
          <w:szCs w:val="22"/>
        </w:rPr>
        <w:t xml:space="preserve">L’accord du </w:t>
      </w:r>
      <w:r w:rsidR="008E76D6" w:rsidRPr="009365D8">
        <w:rPr>
          <w:rFonts w:ascii="Garamond" w:hAnsi="Garamond"/>
          <w:b/>
          <w:sz w:val="22"/>
          <w:szCs w:val="22"/>
        </w:rPr>
        <w:t>co</w:t>
      </w:r>
      <w:r w:rsidR="00416A93">
        <w:rPr>
          <w:rFonts w:ascii="Garamond" w:hAnsi="Garamond"/>
          <w:b/>
          <w:sz w:val="22"/>
          <w:szCs w:val="22"/>
        </w:rPr>
        <w:t>nseil</w:t>
      </w:r>
      <w:r w:rsidRPr="009365D8">
        <w:rPr>
          <w:rFonts w:ascii="Garamond" w:hAnsi="Garamond"/>
          <w:b/>
          <w:sz w:val="22"/>
          <w:szCs w:val="22"/>
        </w:rPr>
        <w:t xml:space="preserve"> </w:t>
      </w:r>
      <w:r w:rsidR="00D40B28">
        <w:rPr>
          <w:rFonts w:ascii="Garamond" w:hAnsi="Garamond"/>
          <w:b/>
          <w:sz w:val="22"/>
          <w:szCs w:val="22"/>
        </w:rPr>
        <w:t xml:space="preserve">municipal </w:t>
      </w:r>
      <w:r w:rsidRPr="009365D8">
        <w:rPr>
          <w:rFonts w:ascii="Garamond" w:hAnsi="Garamond"/>
          <w:b/>
          <w:sz w:val="22"/>
          <w:szCs w:val="22"/>
        </w:rPr>
        <w:t>est sollicité pour :</w:t>
      </w:r>
    </w:p>
    <w:p w14:paraId="0D88D0DD" w14:textId="77777777" w:rsidR="00182CAD" w:rsidRPr="009365D8" w:rsidRDefault="00182CAD" w:rsidP="00364DA2">
      <w:pPr>
        <w:jc w:val="both"/>
        <w:rPr>
          <w:rFonts w:ascii="Garamond" w:hAnsi="Garamond"/>
          <w:b/>
          <w:sz w:val="22"/>
          <w:szCs w:val="22"/>
        </w:rPr>
      </w:pPr>
    </w:p>
    <w:p w14:paraId="4954DE37" w14:textId="77777777" w:rsidR="00DE3BC0" w:rsidRPr="009365D8" w:rsidRDefault="00DE3BC0" w:rsidP="00467E24">
      <w:pPr>
        <w:ind w:left="708"/>
        <w:jc w:val="both"/>
        <w:rPr>
          <w:rFonts w:ascii="Garamond" w:hAnsi="Garamond"/>
          <w:sz w:val="22"/>
          <w:szCs w:val="22"/>
        </w:rPr>
      </w:pPr>
    </w:p>
    <w:p w14:paraId="7AFB3E87" w14:textId="77777777" w:rsidR="00AA3C87" w:rsidRPr="009365D8" w:rsidRDefault="00AA3C87" w:rsidP="00AA3C87">
      <w:pPr>
        <w:tabs>
          <w:tab w:val="left" w:pos="284"/>
        </w:tabs>
        <w:jc w:val="both"/>
        <w:rPr>
          <w:rFonts w:ascii="Garamond" w:hAnsi="Garamond" w:cs="Arial"/>
          <w:b/>
          <w:sz w:val="22"/>
          <w:szCs w:val="22"/>
          <w:u w:val="single"/>
        </w:rPr>
      </w:pPr>
      <w:r w:rsidRPr="009365D8">
        <w:rPr>
          <w:rFonts w:ascii="Garamond" w:hAnsi="Garamond" w:cs="Arial"/>
          <w:b/>
          <w:sz w:val="22"/>
          <w:szCs w:val="22"/>
          <w:u w:val="single"/>
        </w:rPr>
        <w:t>Article 1 :</w:t>
      </w:r>
    </w:p>
    <w:p w14:paraId="7CB48FBD" w14:textId="384B52A9" w:rsidR="009365D8" w:rsidRDefault="00AA3C87" w:rsidP="00AA3C87">
      <w:pPr>
        <w:jc w:val="both"/>
        <w:rPr>
          <w:rFonts w:ascii="Garamond" w:hAnsi="Garamond" w:cs="Arial"/>
          <w:sz w:val="22"/>
          <w:szCs w:val="22"/>
        </w:rPr>
      </w:pPr>
      <w:r w:rsidRPr="009365D8">
        <w:rPr>
          <w:rFonts w:ascii="Garamond" w:hAnsi="Garamond" w:cs="Arial"/>
          <w:b/>
          <w:caps/>
          <w:sz w:val="22"/>
          <w:szCs w:val="22"/>
        </w:rPr>
        <w:t xml:space="preserve">VALIDER </w:t>
      </w:r>
      <w:r w:rsidRPr="009365D8">
        <w:rPr>
          <w:rFonts w:ascii="Garamond" w:hAnsi="Garamond" w:cs="Arial"/>
          <w:sz w:val="22"/>
          <w:szCs w:val="22"/>
        </w:rPr>
        <w:t xml:space="preserve">le projet de </w:t>
      </w:r>
      <w:r w:rsidR="009365D8">
        <w:rPr>
          <w:rFonts w:ascii="Garamond" w:hAnsi="Garamond" w:cs="Arial"/>
          <w:sz w:val="22"/>
          <w:szCs w:val="22"/>
        </w:rPr>
        <w:t>convention</w:t>
      </w:r>
      <w:r w:rsidRPr="009365D8">
        <w:rPr>
          <w:rFonts w:ascii="Garamond" w:hAnsi="Garamond" w:cs="Arial"/>
          <w:sz w:val="22"/>
          <w:szCs w:val="22"/>
        </w:rPr>
        <w:t xml:space="preserve"> </w:t>
      </w:r>
      <w:r w:rsidR="00416A93">
        <w:rPr>
          <w:rFonts w:ascii="Garamond" w:hAnsi="Garamond" w:cs="Arial"/>
          <w:sz w:val="22"/>
          <w:szCs w:val="22"/>
        </w:rPr>
        <w:t>avec</w:t>
      </w:r>
      <w:r w:rsidR="009365D8">
        <w:rPr>
          <w:rFonts w:ascii="Garamond" w:hAnsi="Garamond" w:cs="Arial"/>
          <w:sz w:val="22"/>
          <w:szCs w:val="22"/>
        </w:rPr>
        <w:t xml:space="preserve"> le SMPGA </w:t>
      </w:r>
      <w:r w:rsidRPr="009365D8">
        <w:rPr>
          <w:rFonts w:ascii="Garamond" w:hAnsi="Garamond" w:cs="Arial"/>
          <w:sz w:val="22"/>
          <w:szCs w:val="22"/>
        </w:rPr>
        <w:t xml:space="preserve">qui </w:t>
      </w:r>
      <w:r w:rsidR="009365D8">
        <w:rPr>
          <w:rFonts w:ascii="Garamond" w:hAnsi="Garamond" w:cs="Arial"/>
          <w:sz w:val="22"/>
          <w:szCs w:val="22"/>
        </w:rPr>
        <w:t>encadre les engagements des deux parties</w:t>
      </w:r>
      <w:r w:rsidR="009365D8" w:rsidRPr="009365D8">
        <w:rPr>
          <w:rFonts w:ascii="Garamond" w:hAnsi="Garamond" w:cs="Arial"/>
          <w:sz w:val="22"/>
          <w:szCs w:val="22"/>
        </w:rPr>
        <w:t xml:space="preserve"> concernant la récupération pour réutilisation des Eaux Pluviales dans le cadre de la préservation de la Ressource en Eau</w:t>
      </w:r>
    </w:p>
    <w:p w14:paraId="1B5A15CC" w14:textId="77777777" w:rsidR="00182CAD" w:rsidRDefault="00182CAD" w:rsidP="00AA3C87">
      <w:pPr>
        <w:jc w:val="both"/>
        <w:rPr>
          <w:rFonts w:ascii="Garamond" w:hAnsi="Garamond" w:cs="Arial"/>
          <w:sz w:val="22"/>
          <w:szCs w:val="22"/>
        </w:rPr>
      </w:pPr>
    </w:p>
    <w:p w14:paraId="4C1A2AFF" w14:textId="77777777" w:rsidR="0030522B" w:rsidRDefault="0030522B" w:rsidP="00467E24">
      <w:pPr>
        <w:rPr>
          <w:rFonts w:ascii="Garamond" w:hAnsi="Garamond"/>
          <w:b/>
          <w:sz w:val="22"/>
          <w:szCs w:val="22"/>
        </w:rPr>
      </w:pPr>
    </w:p>
    <w:p w14:paraId="22F05134" w14:textId="77777777" w:rsidR="00C421A5" w:rsidRDefault="00C421A5" w:rsidP="00467E24">
      <w:pPr>
        <w:rPr>
          <w:rFonts w:ascii="Garamond" w:hAnsi="Garamond"/>
          <w:b/>
          <w:sz w:val="22"/>
          <w:szCs w:val="22"/>
        </w:rPr>
      </w:pPr>
    </w:p>
    <w:p w14:paraId="49C25885" w14:textId="31C78939" w:rsidR="00B80F56" w:rsidRPr="001B2C2F" w:rsidRDefault="00DE3BC0" w:rsidP="00230818">
      <w:pPr>
        <w:rPr>
          <w:rFonts w:ascii="Garamond" w:hAnsi="Garamond"/>
          <w:sz w:val="22"/>
          <w:szCs w:val="22"/>
        </w:rPr>
      </w:pPr>
      <w:r w:rsidRPr="00467E24">
        <w:rPr>
          <w:rFonts w:ascii="Garamond" w:hAnsi="Garamond"/>
          <w:b/>
          <w:sz w:val="22"/>
          <w:szCs w:val="22"/>
        </w:rPr>
        <w:t xml:space="preserve">Décision du </w:t>
      </w:r>
      <w:r w:rsidR="008E76D6">
        <w:rPr>
          <w:rFonts w:ascii="Garamond" w:hAnsi="Garamond"/>
          <w:b/>
          <w:sz w:val="22"/>
          <w:szCs w:val="22"/>
        </w:rPr>
        <w:t>Co</w:t>
      </w:r>
      <w:r w:rsidR="00416A93">
        <w:rPr>
          <w:rFonts w:ascii="Garamond" w:hAnsi="Garamond"/>
          <w:b/>
          <w:sz w:val="22"/>
          <w:szCs w:val="22"/>
        </w:rPr>
        <w:t>nseil</w:t>
      </w:r>
      <w:r w:rsidR="00D40B28">
        <w:rPr>
          <w:rFonts w:ascii="Garamond" w:hAnsi="Garamond"/>
          <w:b/>
          <w:sz w:val="22"/>
          <w:szCs w:val="22"/>
        </w:rPr>
        <w:t xml:space="preserve"> Municipal</w:t>
      </w:r>
    </w:p>
    <w:sectPr w:rsidR="00B80F56" w:rsidRPr="001B2C2F" w:rsidSect="008C6A49">
      <w:headerReference w:type="even" r:id="rId8"/>
      <w:headerReference w:type="default" r:id="rId9"/>
      <w:footerReference w:type="even" r:id="rId10"/>
      <w:footerReference w:type="default" r:id="rId11"/>
      <w:headerReference w:type="first" r:id="rId12"/>
      <w:footerReference w:type="first" r:id="rId13"/>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01BB9" w14:textId="77777777" w:rsidR="004B4603" w:rsidRDefault="004B4603" w:rsidP="004B4603">
      <w:r>
        <w:separator/>
      </w:r>
    </w:p>
  </w:endnote>
  <w:endnote w:type="continuationSeparator" w:id="0">
    <w:p w14:paraId="1D94762B" w14:textId="77777777" w:rsidR="004B4603" w:rsidRDefault="004B4603" w:rsidP="004B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1963" w14:textId="77777777" w:rsidR="001D3D88" w:rsidRDefault="001D3D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1947" w14:textId="77777777" w:rsidR="001D3D88" w:rsidRDefault="001D3D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CDE4" w14:textId="77777777" w:rsidR="001D3D88" w:rsidRDefault="001D3D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AD489" w14:textId="77777777" w:rsidR="004B4603" w:rsidRDefault="004B4603" w:rsidP="004B4603">
      <w:r>
        <w:separator/>
      </w:r>
    </w:p>
  </w:footnote>
  <w:footnote w:type="continuationSeparator" w:id="0">
    <w:p w14:paraId="6C8B768A" w14:textId="77777777" w:rsidR="004B4603" w:rsidRDefault="004B4603" w:rsidP="004B4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D3F1" w14:textId="345D4E22" w:rsidR="001D3D88" w:rsidRDefault="001D3D88">
    <w:pPr>
      <w:pStyle w:val="En-tte"/>
    </w:pPr>
    <w:r>
      <w:rPr>
        <w:noProof/>
      </w:rPr>
      <w:pict w14:anchorId="2B74A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8204" o:spid="_x0000_s158722" type="#_x0000_t136" style="position:absolute;margin-left:0;margin-top:0;width:590.6pt;height:168.75pt;rotation:315;z-index:-251655168;mso-position-horizontal:center;mso-position-horizontal-relative:margin;mso-position-vertical:center;mso-position-vertical-relative:margin" o:allowincell="f" fillcolor="silver" stroked="f">
          <v:fill opacity=".5"/>
          <v:textpath style="font-family:&quot;Times New Roman&quot;;font-size:1pt" string="MODE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F0DAD" w14:textId="6BE55244" w:rsidR="001D3D88" w:rsidRDefault="001D3D88">
    <w:pPr>
      <w:pStyle w:val="En-tte"/>
    </w:pPr>
    <w:r>
      <w:rPr>
        <w:noProof/>
      </w:rPr>
      <w:pict w14:anchorId="51455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8205" o:spid="_x0000_s158723" type="#_x0000_t136" style="position:absolute;margin-left:0;margin-top:0;width:590.6pt;height:168.75pt;rotation:315;z-index:-251653120;mso-position-horizontal:center;mso-position-horizontal-relative:margin;mso-position-vertical:center;mso-position-vertical-relative:margin" o:allowincell="f" fillcolor="silver" stroked="f">
          <v:fill opacity=".5"/>
          <v:textpath style="font-family:&quot;Times New Roman&quot;;font-size:1pt" string="MODE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30E6" w14:textId="36A8A3B2" w:rsidR="001D3D88" w:rsidRDefault="001D3D88">
    <w:pPr>
      <w:pStyle w:val="En-tte"/>
    </w:pPr>
    <w:r>
      <w:rPr>
        <w:noProof/>
      </w:rPr>
      <w:pict w14:anchorId="06BA5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98203" o:spid="_x0000_s158721" type="#_x0000_t136" style="position:absolute;margin-left:0;margin-top:0;width:590.6pt;height:168.75pt;rotation:315;z-index:-251657216;mso-position-horizontal:center;mso-position-horizontal-relative:margin;mso-position-vertical:center;mso-position-vertical-relative:margin" o:allowincell="f" fillcolor="silver" stroked="f">
          <v:fill opacity=".5"/>
          <v:textpath style="font-family:&quot;Times New Roman&quot;;font-size:1pt" string="MODE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86990"/>
    <w:multiLevelType w:val="hybridMultilevel"/>
    <w:tmpl w:val="CD2804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CB949D6E">
      <w:numFmt w:val="bullet"/>
      <w:lvlText w:val="-"/>
      <w:lvlJc w:val="left"/>
      <w:pPr>
        <w:ind w:left="2508" w:hanging="708"/>
      </w:pPr>
      <w:rPr>
        <w:rFonts w:ascii="Garamond" w:eastAsia="Times New Roman" w:hAnsi="Garamond"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CC6EF0"/>
    <w:multiLevelType w:val="hybridMultilevel"/>
    <w:tmpl w:val="57DAC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C16D71"/>
    <w:multiLevelType w:val="hybridMultilevel"/>
    <w:tmpl w:val="37203822"/>
    <w:lvl w:ilvl="0" w:tplc="04BA90E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8B32E2"/>
    <w:multiLevelType w:val="hybridMultilevel"/>
    <w:tmpl w:val="0DB43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158724"/>
    <o:shapelayout v:ext="edit">
      <o:idmap v:ext="edit" data="155"/>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818"/>
    <w:rsid w:val="00005197"/>
    <w:rsid w:val="00005F50"/>
    <w:rsid w:val="000073C9"/>
    <w:rsid w:val="00060799"/>
    <w:rsid w:val="00066EEA"/>
    <w:rsid w:val="0008183E"/>
    <w:rsid w:val="00091629"/>
    <w:rsid w:val="00097865"/>
    <w:rsid w:val="000A096E"/>
    <w:rsid w:val="000B0796"/>
    <w:rsid w:val="000B2D91"/>
    <w:rsid w:val="000E4944"/>
    <w:rsid w:val="000F00C3"/>
    <w:rsid w:val="000F624D"/>
    <w:rsid w:val="001009EA"/>
    <w:rsid w:val="001402E5"/>
    <w:rsid w:val="001459D9"/>
    <w:rsid w:val="001465E7"/>
    <w:rsid w:val="00153002"/>
    <w:rsid w:val="00153105"/>
    <w:rsid w:val="001630A7"/>
    <w:rsid w:val="001724D5"/>
    <w:rsid w:val="001801F3"/>
    <w:rsid w:val="00180DBC"/>
    <w:rsid w:val="00182CAD"/>
    <w:rsid w:val="001912C4"/>
    <w:rsid w:val="001A2B7D"/>
    <w:rsid w:val="001B2C2F"/>
    <w:rsid w:val="001B6130"/>
    <w:rsid w:val="001D3D88"/>
    <w:rsid w:val="001E5CBD"/>
    <w:rsid w:val="001E66F8"/>
    <w:rsid w:val="001F5EFB"/>
    <w:rsid w:val="002121C7"/>
    <w:rsid w:val="00230818"/>
    <w:rsid w:val="002326B4"/>
    <w:rsid w:val="00240D5D"/>
    <w:rsid w:val="0027746F"/>
    <w:rsid w:val="0029515C"/>
    <w:rsid w:val="002A1DB2"/>
    <w:rsid w:val="002A642A"/>
    <w:rsid w:val="002D3CF1"/>
    <w:rsid w:val="002D56C3"/>
    <w:rsid w:val="002F2D92"/>
    <w:rsid w:val="0030522B"/>
    <w:rsid w:val="00315092"/>
    <w:rsid w:val="00323F2F"/>
    <w:rsid w:val="00325D1B"/>
    <w:rsid w:val="00364DA2"/>
    <w:rsid w:val="00370FFF"/>
    <w:rsid w:val="00372293"/>
    <w:rsid w:val="00386AF2"/>
    <w:rsid w:val="0039309F"/>
    <w:rsid w:val="003961AA"/>
    <w:rsid w:val="003A1406"/>
    <w:rsid w:val="003D5DA3"/>
    <w:rsid w:val="00416A93"/>
    <w:rsid w:val="00444A8A"/>
    <w:rsid w:val="004547A4"/>
    <w:rsid w:val="00467E24"/>
    <w:rsid w:val="00477901"/>
    <w:rsid w:val="00497B17"/>
    <w:rsid w:val="004B4603"/>
    <w:rsid w:val="004C1D65"/>
    <w:rsid w:val="004C467E"/>
    <w:rsid w:val="004D1BA5"/>
    <w:rsid w:val="004F4B9A"/>
    <w:rsid w:val="00505339"/>
    <w:rsid w:val="00520CDA"/>
    <w:rsid w:val="00534E08"/>
    <w:rsid w:val="00584A01"/>
    <w:rsid w:val="00592E23"/>
    <w:rsid w:val="00595D4C"/>
    <w:rsid w:val="005A20E5"/>
    <w:rsid w:val="005F0407"/>
    <w:rsid w:val="005F6F03"/>
    <w:rsid w:val="00600808"/>
    <w:rsid w:val="0061630E"/>
    <w:rsid w:val="00652727"/>
    <w:rsid w:val="00653C33"/>
    <w:rsid w:val="006563BA"/>
    <w:rsid w:val="00682C4D"/>
    <w:rsid w:val="006B4485"/>
    <w:rsid w:val="006E15D2"/>
    <w:rsid w:val="006E64BA"/>
    <w:rsid w:val="00702D16"/>
    <w:rsid w:val="00736047"/>
    <w:rsid w:val="00772756"/>
    <w:rsid w:val="00785E0E"/>
    <w:rsid w:val="00795A4F"/>
    <w:rsid w:val="007A14DC"/>
    <w:rsid w:val="007D6712"/>
    <w:rsid w:val="007E1602"/>
    <w:rsid w:val="007E2C47"/>
    <w:rsid w:val="008070CF"/>
    <w:rsid w:val="00810862"/>
    <w:rsid w:val="00813F86"/>
    <w:rsid w:val="008237DF"/>
    <w:rsid w:val="00850860"/>
    <w:rsid w:val="00850F58"/>
    <w:rsid w:val="00861FDA"/>
    <w:rsid w:val="00862C90"/>
    <w:rsid w:val="00881406"/>
    <w:rsid w:val="008A7380"/>
    <w:rsid w:val="008C4E39"/>
    <w:rsid w:val="008C6A49"/>
    <w:rsid w:val="008D5036"/>
    <w:rsid w:val="008E201D"/>
    <w:rsid w:val="008E76D6"/>
    <w:rsid w:val="008F41BF"/>
    <w:rsid w:val="00932A68"/>
    <w:rsid w:val="009365D8"/>
    <w:rsid w:val="009419C1"/>
    <w:rsid w:val="009503AB"/>
    <w:rsid w:val="009504D4"/>
    <w:rsid w:val="00952618"/>
    <w:rsid w:val="00961F2A"/>
    <w:rsid w:val="00965613"/>
    <w:rsid w:val="009704EB"/>
    <w:rsid w:val="00970BB3"/>
    <w:rsid w:val="00981756"/>
    <w:rsid w:val="00992403"/>
    <w:rsid w:val="00994070"/>
    <w:rsid w:val="009A145B"/>
    <w:rsid w:val="009B1F7F"/>
    <w:rsid w:val="009C08BF"/>
    <w:rsid w:val="009C28D7"/>
    <w:rsid w:val="009E0523"/>
    <w:rsid w:val="009E3E15"/>
    <w:rsid w:val="009F0B9D"/>
    <w:rsid w:val="009F23C1"/>
    <w:rsid w:val="009F7A8D"/>
    <w:rsid w:val="00A01821"/>
    <w:rsid w:val="00A034BF"/>
    <w:rsid w:val="00A078FF"/>
    <w:rsid w:val="00A14285"/>
    <w:rsid w:val="00A2791E"/>
    <w:rsid w:val="00A6139A"/>
    <w:rsid w:val="00A65C84"/>
    <w:rsid w:val="00A95234"/>
    <w:rsid w:val="00AA3C87"/>
    <w:rsid w:val="00AC77B2"/>
    <w:rsid w:val="00B07F2C"/>
    <w:rsid w:val="00B16A7B"/>
    <w:rsid w:val="00B21029"/>
    <w:rsid w:val="00B407CF"/>
    <w:rsid w:val="00B40AB2"/>
    <w:rsid w:val="00B44130"/>
    <w:rsid w:val="00B5288F"/>
    <w:rsid w:val="00B80F56"/>
    <w:rsid w:val="00B95BF2"/>
    <w:rsid w:val="00BA1BBF"/>
    <w:rsid w:val="00BA6C27"/>
    <w:rsid w:val="00BF6F41"/>
    <w:rsid w:val="00C01385"/>
    <w:rsid w:val="00C0370E"/>
    <w:rsid w:val="00C23CD6"/>
    <w:rsid w:val="00C30EDA"/>
    <w:rsid w:val="00C421A5"/>
    <w:rsid w:val="00C50919"/>
    <w:rsid w:val="00C60114"/>
    <w:rsid w:val="00C62D7C"/>
    <w:rsid w:val="00C7255C"/>
    <w:rsid w:val="00C96A19"/>
    <w:rsid w:val="00CA0762"/>
    <w:rsid w:val="00CC446D"/>
    <w:rsid w:val="00CF34E2"/>
    <w:rsid w:val="00D01BD8"/>
    <w:rsid w:val="00D34F2C"/>
    <w:rsid w:val="00D40B28"/>
    <w:rsid w:val="00D60F78"/>
    <w:rsid w:val="00D734C0"/>
    <w:rsid w:val="00DB323C"/>
    <w:rsid w:val="00DC486D"/>
    <w:rsid w:val="00DC6F4C"/>
    <w:rsid w:val="00DE3BC0"/>
    <w:rsid w:val="00DE5069"/>
    <w:rsid w:val="00E064E2"/>
    <w:rsid w:val="00E074EB"/>
    <w:rsid w:val="00E12411"/>
    <w:rsid w:val="00E43D26"/>
    <w:rsid w:val="00E615B7"/>
    <w:rsid w:val="00E72F83"/>
    <w:rsid w:val="00E826F2"/>
    <w:rsid w:val="00E84010"/>
    <w:rsid w:val="00EB603B"/>
    <w:rsid w:val="00EC61B1"/>
    <w:rsid w:val="00EE2CAE"/>
    <w:rsid w:val="00F12396"/>
    <w:rsid w:val="00F6341A"/>
    <w:rsid w:val="00F71E51"/>
    <w:rsid w:val="00F735D0"/>
    <w:rsid w:val="00F97818"/>
    <w:rsid w:val="00FA3D37"/>
    <w:rsid w:val="00FC6DF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8724"/>
    <o:shapelayout v:ext="edit">
      <o:idmap v:ext="edit" data="1"/>
    </o:shapelayout>
  </w:shapeDefaults>
  <w:decimalSymbol w:val=","/>
  <w:listSeparator w:val=";"/>
  <w14:docId w14:val="70BA9310"/>
  <w15:docId w15:val="{31596960-C530-4B9E-A243-2A6D4EDE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18"/>
    <w:rPr>
      <w:rFonts w:ascii="Times New Roman" w:eastAsia="Times New Roman" w:hAnsi="Times New Roman"/>
      <w:sz w:val="24"/>
      <w:szCs w:val="24"/>
    </w:rPr>
  </w:style>
  <w:style w:type="paragraph" w:styleId="Titre1">
    <w:name w:val="heading 1"/>
    <w:aliases w:val="TITRE 1"/>
    <w:basedOn w:val="Normal"/>
    <w:next w:val="Normal"/>
    <w:link w:val="Titre1Car"/>
    <w:qFormat/>
    <w:rsid w:val="00230818"/>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Car"/>
    <w:link w:val="Titre1"/>
    <w:rsid w:val="00230818"/>
    <w:rPr>
      <w:rFonts w:ascii="Times New Roman" w:eastAsia="Times New Roman" w:hAnsi="Times New Roman" w:cs="Times New Roman"/>
      <w:b/>
      <w:bCs/>
      <w:sz w:val="24"/>
      <w:szCs w:val="24"/>
      <w:lang w:eastAsia="fr-FR"/>
    </w:rPr>
  </w:style>
  <w:style w:type="paragraph" w:styleId="Corpsdetexte">
    <w:name w:val="Body Text"/>
    <w:basedOn w:val="Normal"/>
    <w:link w:val="CorpsdetexteCar"/>
    <w:semiHidden/>
    <w:rsid w:val="00230818"/>
    <w:pPr>
      <w:jc w:val="both"/>
    </w:pPr>
  </w:style>
  <w:style w:type="character" w:customStyle="1" w:styleId="CorpsdetexteCar">
    <w:name w:val="Corps de texte Car"/>
    <w:link w:val="Corpsdetexte"/>
    <w:semiHidden/>
    <w:rsid w:val="00230818"/>
    <w:rPr>
      <w:rFonts w:ascii="Times New Roman" w:eastAsia="Times New Roman" w:hAnsi="Times New Roman" w:cs="Times New Roman"/>
      <w:sz w:val="24"/>
      <w:szCs w:val="24"/>
      <w:lang w:eastAsia="fr-FR"/>
    </w:rPr>
  </w:style>
  <w:style w:type="paragraph" w:styleId="Corpsdetexte3">
    <w:name w:val="Body Text 3"/>
    <w:basedOn w:val="Normal"/>
    <w:link w:val="Corpsdetexte3Car"/>
    <w:semiHidden/>
    <w:rsid w:val="00230818"/>
    <w:rPr>
      <w:rFonts w:ascii="Arial" w:hAnsi="Arial"/>
      <w:sz w:val="22"/>
    </w:rPr>
  </w:style>
  <w:style w:type="character" w:customStyle="1" w:styleId="Corpsdetexte3Car">
    <w:name w:val="Corps de texte 3 Car"/>
    <w:link w:val="Corpsdetexte3"/>
    <w:semiHidden/>
    <w:rsid w:val="00230818"/>
    <w:rPr>
      <w:rFonts w:ascii="Arial" w:eastAsia="Times New Roman" w:hAnsi="Arial" w:cs="Times New Roman"/>
      <w:szCs w:val="24"/>
      <w:lang w:eastAsia="fr-FR"/>
    </w:rPr>
  </w:style>
  <w:style w:type="character" w:styleId="lev">
    <w:name w:val="Strong"/>
    <w:qFormat/>
    <w:rsid w:val="00230818"/>
    <w:rPr>
      <w:b/>
      <w:bCs/>
    </w:rPr>
  </w:style>
  <w:style w:type="paragraph" w:styleId="NormalWeb">
    <w:name w:val="Normal (Web)"/>
    <w:basedOn w:val="Normal"/>
    <w:semiHidden/>
    <w:unhideWhenUsed/>
    <w:rsid w:val="00230818"/>
    <w:pPr>
      <w:suppressAutoHyphens/>
      <w:spacing w:after="83"/>
    </w:pPr>
    <w:rPr>
      <w:rFonts w:ascii="Verdana" w:hAnsi="Verdana"/>
      <w:sz w:val="17"/>
      <w:szCs w:val="17"/>
      <w:lang w:eastAsia="ar-SA"/>
    </w:rPr>
  </w:style>
  <w:style w:type="paragraph" w:styleId="En-tte">
    <w:name w:val="header"/>
    <w:basedOn w:val="Normal"/>
    <w:link w:val="En-tteCar"/>
    <w:uiPriority w:val="99"/>
    <w:unhideWhenUsed/>
    <w:rsid w:val="004B4603"/>
    <w:pPr>
      <w:tabs>
        <w:tab w:val="center" w:pos="4536"/>
        <w:tab w:val="right" w:pos="9072"/>
      </w:tabs>
    </w:pPr>
  </w:style>
  <w:style w:type="character" w:customStyle="1" w:styleId="En-tteCar">
    <w:name w:val="En-tête Car"/>
    <w:basedOn w:val="Policepardfaut"/>
    <w:link w:val="En-tte"/>
    <w:uiPriority w:val="99"/>
    <w:rsid w:val="004B4603"/>
    <w:rPr>
      <w:rFonts w:ascii="Times New Roman" w:eastAsia="Times New Roman" w:hAnsi="Times New Roman"/>
      <w:sz w:val="24"/>
      <w:szCs w:val="24"/>
    </w:rPr>
  </w:style>
  <w:style w:type="paragraph" w:styleId="Pieddepage">
    <w:name w:val="footer"/>
    <w:basedOn w:val="Normal"/>
    <w:link w:val="PieddepageCar"/>
    <w:uiPriority w:val="99"/>
    <w:unhideWhenUsed/>
    <w:rsid w:val="004B4603"/>
    <w:pPr>
      <w:tabs>
        <w:tab w:val="center" w:pos="4536"/>
        <w:tab w:val="right" w:pos="9072"/>
      </w:tabs>
    </w:pPr>
  </w:style>
  <w:style w:type="character" w:customStyle="1" w:styleId="PieddepageCar">
    <w:name w:val="Pied de page Car"/>
    <w:basedOn w:val="Policepardfaut"/>
    <w:link w:val="Pieddepage"/>
    <w:uiPriority w:val="99"/>
    <w:rsid w:val="004B4603"/>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1B2C2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2C2F"/>
    <w:rPr>
      <w:rFonts w:ascii="Segoe UI" w:eastAsia="Times New Roman" w:hAnsi="Segoe UI" w:cs="Segoe UI"/>
      <w:sz w:val="18"/>
      <w:szCs w:val="18"/>
    </w:rPr>
  </w:style>
  <w:style w:type="paragraph" w:styleId="Paragraphedeliste">
    <w:name w:val="List Paragraph"/>
    <w:basedOn w:val="Normal"/>
    <w:uiPriority w:val="34"/>
    <w:qFormat/>
    <w:rsid w:val="001E5CBD"/>
    <w:pPr>
      <w:spacing w:after="160" w:line="259" w:lineRule="auto"/>
      <w:ind w:left="720"/>
      <w:contextualSpacing/>
    </w:pPr>
    <w:rPr>
      <w:rFonts w:asciiTheme="minorHAnsi" w:eastAsiaTheme="minorEastAsia" w:hAnsiTheme="minorHAnsi" w:cstheme="minorBidi"/>
      <w:sz w:val="22"/>
      <w:szCs w:val="22"/>
      <w:lang w:eastAsia="zh-CN"/>
    </w:rPr>
  </w:style>
  <w:style w:type="table" w:styleId="Grilledutableau">
    <w:name w:val="Table Grid"/>
    <w:basedOn w:val="TableauNormal"/>
    <w:uiPriority w:val="59"/>
    <w:rsid w:val="001E66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DC4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171">
      <w:bodyDiv w:val="1"/>
      <w:marLeft w:val="0"/>
      <w:marRight w:val="0"/>
      <w:marTop w:val="0"/>
      <w:marBottom w:val="0"/>
      <w:divBdr>
        <w:top w:val="none" w:sz="0" w:space="0" w:color="auto"/>
        <w:left w:val="none" w:sz="0" w:space="0" w:color="auto"/>
        <w:bottom w:val="none" w:sz="0" w:space="0" w:color="auto"/>
        <w:right w:val="none" w:sz="0" w:space="0" w:color="auto"/>
      </w:divBdr>
    </w:div>
    <w:div w:id="174082388">
      <w:bodyDiv w:val="1"/>
      <w:marLeft w:val="0"/>
      <w:marRight w:val="0"/>
      <w:marTop w:val="0"/>
      <w:marBottom w:val="0"/>
      <w:divBdr>
        <w:top w:val="none" w:sz="0" w:space="0" w:color="auto"/>
        <w:left w:val="none" w:sz="0" w:space="0" w:color="auto"/>
        <w:bottom w:val="none" w:sz="0" w:space="0" w:color="auto"/>
        <w:right w:val="none" w:sz="0" w:space="0" w:color="auto"/>
      </w:divBdr>
    </w:div>
    <w:div w:id="218130389">
      <w:bodyDiv w:val="1"/>
      <w:marLeft w:val="0"/>
      <w:marRight w:val="0"/>
      <w:marTop w:val="0"/>
      <w:marBottom w:val="0"/>
      <w:divBdr>
        <w:top w:val="none" w:sz="0" w:space="0" w:color="auto"/>
        <w:left w:val="none" w:sz="0" w:space="0" w:color="auto"/>
        <w:bottom w:val="none" w:sz="0" w:space="0" w:color="auto"/>
        <w:right w:val="none" w:sz="0" w:space="0" w:color="auto"/>
      </w:divBdr>
    </w:div>
    <w:div w:id="1201672361">
      <w:bodyDiv w:val="1"/>
      <w:marLeft w:val="0"/>
      <w:marRight w:val="0"/>
      <w:marTop w:val="0"/>
      <w:marBottom w:val="0"/>
      <w:divBdr>
        <w:top w:val="none" w:sz="0" w:space="0" w:color="auto"/>
        <w:left w:val="none" w:sz="0" w:space="0" w:color="auto"/>
        <w:bottom w:val="none" w:sz="0" w:space="0" w:color="auto"/>
        <w:right w:val="none" w:sz="0" w:space="0" w:color="auto"/>
      </w:divBdr>
    </w:div>
    <w:div w:id="1536040557">
      <w:bodyDiv w:val="1"/>
      <w:marLeft w:val="0"/>
      <w:marRight w:val="0"/>
      <w:marTop w:val="0"/>
      <w:marBottom w:val="0"/>
      <w:divBdr>
        <w:top w:val="none" w:sz="0" w:space="0" w:color="auto"/>
        <w:left w:val="none" w:sz="0" w:space="0" w:color="auto"/>
        <w:bottom w:val="none" w:sz="0" w:space="0" w:color="auto"/>
        <w:right w:val="none" w:sz="0" w:space="0" w:color="auto"/>
      </w:divBdr>
    </w:div>
    <w:div w:id="1581329414">
      <w:bodyDiv w:val="1"/>
      <w:marLeft w:val="0"/>
      <w:marRight w:val="0"/>
      <w:marTop w:val="0"/>
      <w:marBottom w:val="0"/>
      <w:divBdr>
        <w:top w:val="none" w:sz="0" w:space="0" w:color="auto"/>
        <w:left w:val="none" w:sz="0" w:space="0" w:color="auto"/>
        <w:bottom w:val="none" w:sz="0" w:space="0" w:color="auto"/>
        <w:right w:val="none" w:sz="0" w:space="0" w:color="auto"/>
      </w:divBdr>
    </w:div>
    <w:div w:id="1821730640">
      <w:bodyDiv w:val="1"/>
      <w:marLeft w:val="0"/>
      <w:marRight w:val="0"/>
      <w:marTop w:val="0"/>
      <w:marBottom w:val="0"/>
      <w:divBdr>
        <w:top w:val="none" w:sz="0" w:space="0" w:color="auto"/>
        <w:left w:val="none" w:sz="0" w:space="0" w:color="auto"/>
        <w:bottom w:val="none" w:sz="0" w:space="0" w:color="auto"/>
        <w:right w:val="none" w:sz="0" w:space="0" w:color="auto"/>
      </w:divBdr>
    </w:div>
    <w:div w:id="213451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45E1-9C3B-4E6E-B2F8-92A4765E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GOUGEON</dc:creator>
  <cp:lastModifiedBy>Yves CABARET</cp:lastModifiedBy>
  <cp:revision>5</cp:revision>
  <cp:lastPrinted>2022-04-21T16:24:00Z</cp:lastPrinted>
  <dcterms:created xsi:type="dcterms:W3CDTF">2023-04-18T10:14:00Z</dcterms:created>
  <dcterms:modified xsi:type="dcterms:W3CDTF">2023-06-20T13:59:00Z</dcterms:modified>
</cp:coreProperties>
</file>